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CC4753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58EC" w:rsidRPr="002F58EC">
        <w:rPr>
          <w:b/>
          <w:i/>
          <w:noProof/>
          <w:sz w:val="28"/>
        </w:rPr>
        <w:t>R4-</w:t>
      </w:r>
      <w:r w:rsidR="00DB652C" w:rsidRPr="002F58EC">
        <w:rPr>
          <w:b/>
          <w:i/>
          <w:noProof/>
          <w:sz w:val="28"/>
        </w:rPr>
        <w:t>18</w:t>
      </w:r>
      <w:r w:rsidR="00DB652C">
        <w:rPr>
          <w:b/>
          <w:i/>
          <w:noProof/>
          <w:sz w:val="28"/>
        </w:rPr>
        <w:t>11404</w:t>
      </w:r>
    </w:p>
    <w:p w:rsidR="00E77FA6" w:rsidRDefault="00CC4753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77FA6">
        <w:rPr>
          <w:b/>
          <w:noProof/>
          <w:sz w:val="24"/>
        </w:rPr>
        <w:t xml:space="preserve">, </w:t>
      </w:r>
      <w:r w:rsidR="00BF517E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E77FA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E77FA6">
        <w:rPr>
          <w:b/>
          <w:noProof/>
          <w:sz w:val="24"/>
        </w:rPr>
        <w:t>, 2018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CC4753" w:rsidRPr="00CC4753">
        <w:rPr>
          <w:rFonts w:ascii="Arial" w:hAnsi="Arial" w:cs="Arial"/>
          <w:sz w:val="20"/>
          <w:szCs w:val="20"/>
        </w:rPr>
        <w:t>Reply LS on gap-assisted serving cell measurement</w:t>
      </w:r>
    </w:p>
    <w:p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  <w:r w:rsidR="00CC4753" w:rsidRPr="00CC4753">
        <w:rPr>
          <w:rFonts w:ascii="Arial" w:eastAsia="SimSun" w:hAnsi="Arial" w:cs="Arial"/>
          <w:bCs/>
          <w:sz w:val="20"/>
          <w:szCs w:val="20"/>
        </w:rPr>
        <w:t>R2-1810932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9260C">
        <w:rPr>
          <w:rFonts w:ascii="Arial" w:hAnsi="Arial" w:cs="Arial"/>
          <w:bCs/>
          <w:sz w:val="20"/>
          <w:szCs w:val="20"/>
        </w:rPr>
        <w:t xml:space="preserve">RAN WG 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 xml:space="preserve">RAN WG </w:t>
      </w:r>
      <w:r w:rsidR="00E77FA6">
        <w:rPr>
          <w:rFonts w:ascii="Arial" w:hAnsi="Arial" w:cs="Arial"/>
          <w:bCs/>
          <w:sz w:val="20"/>
          <w:szCs w:val="20"/>
        </w:rPr>
        <w:t>2</w:t>
      </w:r>
    </w:p>
    <w:p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BB7A62">
        <w:rPr>
          <w:rFonts w:cs="Arial"/>
          <w:b w:val="0"/>
          <w:bCs/>
        </w:rPr>
        <w:t>Yang Tang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BB7A62">
        <w:rPr>
          <w:rFonts w:cs="Arial"/>
        </w:rPr>
        <w:t>yang.tang</w:t>
      </w:r>
      <w:r w:rsidR="00E77FA6" w:rsidRPr="00E77FA6">
        <w:rPr>
          <w:rFonts w:cs="Arial"/>
        </w:rPr>
        <w:t>@intel.com</w:t>
      </w:r>
    </w:p>
    <w:p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A327F" w:rsidRDefault="008A327F" w:rsidP="008C3A05">
      <w:pPr>
        <w:pStyle w:val="Header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RAN4 would like to thank RAN</w:t>
      </w:r>
      <w:r w:rsidR="00E77FA6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 xml:space="preserve"> for the LS on </w:t>
      </w:r>
      <w:r w:rsidR="00CC4753" w:rsidRPr="00CC4753">
        <w:rPr>
          <w:rFonts w:ascii="Arial" w:hAnsi="Arial" w:cs="Arial"/>
          <w:bCs/>
        </w:rPr>
        <w:t>gap-assisted serving cell measurement</w:t>
      </w:r>
      <w:r w:rsidR="00E77FA6">
        <w:rPr>
          <w:rFonts w:ascii="Arial" w:hAnsi="Arial" w:cs="Arial"/>
          <w:lang w:eastAsia="ja-JP"/>
        </w:rPr>
        <w:t xml:space="preserve"> in which</w:t>
      </w:r>
      <w:r w:rsidR="00CC4753" w:rsidRPr="00CC4753">
        <w:t xml:space="preserve"> </w:t>
      </w:r>
      <w:r w:rsidR="00CC4753" w:rsidRPr="00CC4753">
        <w:rPr>
          <w:rFonts w:ascii="Arial" w:hAnsi="Arial" w:cs="Arial"/>
          <w:lang w:eastAsia="ja-JP"/>
        </w:rPr>
        <w:t>RAN2 would like to ask RAN4 to confirm the RAN2 agreement is in</w:t>
      </w:r>
      <w:r w:rsidR="00CC4753">
        <w:rPr>
          <w:rFonts w:ascii="Arial" w:hAnsi="Arial" w:cs="Arial"/>
          <w:lang w:eastAsia="ja-JP"/>
        </w:rPr>
        <w:t xml:space="preserve"> line with RAN4’s understanding</w:t>
      </w:r>
      <w:r w:rsidR="00E77FA6">
        <w:rPr>
          <w:rFonts w:ascii="Arial" w:hAnsi="Arial" w:cs="Arial"/>
          <w:lang w:val="en-US"/>
        </w:rPr>
        <w:t>.</w:t>
      </w:r>
    </w:p>
    <w:p w:rsidR="008A327F" w:rsidRDefault="008A327F" w:rsidP="008C3A05">
      <w:pPr>
        <w:pStyle w:val="Header"/>
        <w:jc w:val="both"/>
        <w:rPr>
          <w:rFonts w:ascii="Arial" w:hAnsi="Arial" w:cs="Arial"/>
        </w:rPr>
      </w:pPr>
    </w:p>
    <w:p w:rsidR="00070AC7" w:rsidRDefault="00FD0B87" w:rsidP="008C3A05">
      <w:pPr>
        <w:pStyle w:val="Header"/>
        <w:jc w:val="both"/>
        <w:rPr>
          <w:rFonts w:ascii="Arial" w:hAnsi="Arial" w:cs="Arial"/>
          <w:bCs/>
        </w:rPr>
      </w:pPr>
      <w:r w:rsidRPr="00731A65">
        <w:rPr>
          <w:rFonts w:ascii="Arial" w:hAnsi="Arial" w:cs="Arial"/>
        </w:rPr>
        <w:t>RAN</w:t>
      </w:r>
      <w:r w:rsidR="008A327F">
        <w:rPr>
          <w:rFonts w:ascii="Arial" w:hAnsi="Arial" w:cs="Arial"/>
        </w:rPr>
        <w:t>4</w:t>
      </w:r>
      <w:r w:rsidRPr="00731A65">
        <w:rPr>
          <w:rFonts w:ascii="Arial" w:hAnsi="Arial" w:cs="Arial"/>
        </w:rPr>
        <w:t xml:space="preserve"> would like to </w:t>
      </w:r>
      <w:r w:rsidR="00E20F41">
        <w:rPr>
          <w:rFonts w:ascii="Arial" w:hAnsi="Arial" w:cs="Arial"/>
        </w:rPr>
        <w:t>inform</w:t>
      </w:r>
      <w:r w:rsidRPr="00731A65">
        <w:rPr>
          <w:rFonts w:ascii="Arial" w:hAnsi="Arial" w:cs="Arial"/>
        </w:rPr>
        <w:t xml:space="preserve"> RAN</w:t>
      </w:r>
      <w:r w:rsidR="00E77FA6">
        <w:rPr>
          <w:rFonts w:ascii="Arial" w:hAnsi="Arial" w:cs="Arial"/>
        </w:rPr>
        <w:t>2</w:t>
      </w:r>
      <w:r w:rsidR="00E20F41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the following conclusion in RAN4</w:t>
      </w:r>
      <w:r w:rsidR="008A327F">
        <w:rPr>
          <w:rFonts w:ascii="Arial" w:hAnsi="Arial" w:cs="Arial"/>
          <w:bCs/>
        </w:rPr>
        <w:t>.</w:t>
      </w:r>
    </w:p>
    <w:p w:rsidR="00E77FA6" w:rsidRDefault="00E77FA6" w:rsidP="008C3A05">
      <w:pPr>
        <w:pStyle w:val="Header"/>
        <w:jc w:val="both"/>
        <w:rPr>
          <w:rFonts w:ascii="Arial" w:hAnsi="Arial" w:cs="Arial"/>
          <w:bCs/>
        </w:rPr>
      </w:pPr>
    </w:p>
    <w:p w:rsidR="009A0598" w:rsidRPr="00943C44" w:rsidRDefault="00943C44" w:rsidP="00087C14">
      <w:pPr>
        <w:pStyle w:val="Header"/>
        <w:numPr>
          <w:ilvl w:val="0"/>
          <w:numId w:val="9"/>
        </w:numPr>
        <w:rPr>
          <w:rFonts w:ascii="Arial" w:hAnsi="Arial" w:cs="Arial"/>
        </w:rPr>
      </w:pPr>
      <w:r w:rsidRPr="00943C44">
        <w:rPr>
          <w:rFonts w:ascii="Arial" w:hAnsi="Arial" w:cs="Arial"/>
        </w:rPr>
        <w:t>RAN2’s agreements in LS(R2-1810932) is in line with RAN4’s understanding.</w:t>
      </w:r>
      <w:r w:rsidR="00BB7A62">
        <w:rPr>
          <w:rFonts w:ascii="Arial" w:hAnsi="Arial" w:cs="Arial"/>
        </w:rPr>
        <w:t xml:space="preserve"> T</w:t>
      </w:r>
      <w:r w:rsidR="00BB7A62" w:rsidRPr="00BB7A62">
        <w:rPr>
          <w:rFonts w:ascii="Arial" w:hAnsi="Arial" w:cs="Arial"/>
        </w:rPr>
        <w:t xml:space="preserve">he concerned serving cell measurements </w:t>
      </w:r>
      <w:r w:rsidR="003B3B14">
        <w:rPr>
          <w:rFonts w:ascii="Arial" w:hAnsi="Arial" w:cs="Arial"/>
        </w:rPr>
        <w:t>can be</w:t>
      </w:r>
      <w:r w:rsidR="00BB7A62">
        <w:rPr>
          <w:rFonts w:ascii="Arial" w:hAnsi="Arial" w:cs="Arial"/>
        </w:rPr>
        <w:t xml:space="preserve"> </w:t>
      </w:r>
      <w:r w:rsidR="00BB7A62" w:rsidRPr="00BB7A62">
        <w:rPr>
          <w:rFonts w:ascii="Arial" w:hAnsi="Arial" w:cs="Arial"/>
        </w:rPr>
        <w:t xml:space="preserve">gap based measurement when UE’s active BWP does not contain the cell associated SSB </w:t>
      </w:r>
      <w:r w:rsidR="00087C14">
        <w:rPr>
          <w:rFonts w:ascii="Arial" w:hAnsi="Arial" w:cs="Arial"/>
        </w:rPr>
        <w:t xml:space="preserve">(according to </w:t>
      </w:r>
      <w:r w:rsidR="00087C14" w:rsidRPr="00087C14">
        <w:rPr>
          <w:rFonts w:ascii="Arial" w:hAnsi="Arial" w:cs="Arial"/>
        </w:rPr>
        <w:t>section B.2</w:t>
      </w:r>
      <w:r w:rsidR="00087C14">
        <w:rPr>
          <w:rFonts w:ascii="Arial" w:hAnsi="Arial" w:cs="Arial"/>
        </w:rPr>
        <w:t xml:space="preserve"> in TS </w:t>
      </w:r>
      <w:r w:rsidR="00087C14" w:rsidRPr="00087C14">
        <w:rPr>
          <w:rFonts w:ascii="Arial" w:hAnsi="Arial" w:cs="Arial"/>
        </w:rPr>
        <w:t>38.300</w:t>
      </w:r>
      <w:r w:rsidR="00087C14">
        <w:rPr>
          <w:rFonts w:ascii="Arial" w:hAnsi="Arial" w:cs="Arial"/>
        </w:rPr>
        <w:t xml:space="preserve">) </w:t>
      </w:r>
      <w:r w:rsidR="00BB7A62" w:rsidRPr="00BB7A62">
        <w:rPr>
          <w:rFonts w:ascii="Arial" w:hAnsi="Arial" w:cs="Arial"/>
        </w:rPr>
        <w:t>from UE perspective</w:t>
      </w:r>
      <w:r w:rsidR="00BB7A62">
        <w:rPr>
          <w:rFonts w:ascii="Arial" w:hAnsi="Arial" w:cs="Arial"/>
        </w:rPr>
        <w:t>.</w:t>
      </w:r>
      <w:bookmarkStart w:id="0" w:name="_GoBack"/>
      <w:bookmarkEnd w:id="0"/>
      <w:r w:rsidR="00BB7A62">
        <w:rPr>
          <w:rFonts w:ascii="Arial" w:hAnsi="Arial" w:cs="Arial"/>
        </w:rPr>
        <w:t>.</w:t>
      </w:r>
    </w:p>
    <w:p w:rsidR="00943C44" w:rsidRDefault="00943C44" w:rsidP="00FD0B87">
      <w:pPr>
        <w:pStyle w:val="Header"/>
        <w:rPr>
          <w:rFonts w:ascii="Arial" w:hAnsi="Arial" w:cs="Arial"/>
          <w:bCs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911E2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RAN</w:t>
      </w:r>
      <w:r w:rsidR="00E77FA6">
        <w:rPr>
          <w:rFonts w:ascii="Arial" w:hAnsi="Arial" w:cs="Arial"/>
          <w:sz w:val="20"/>
          <w:szCs w:val="20"/>
        </w:rPr>
        <w:t>2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#8</w:t>
      </w:r>
      <w:r w:rsidR="00943C44">
        <w:rPr>
          <w:rFonts w:ascii="Arial" w:hAnsi="Arial" w:cs="Arial"/>
        </w:rPr>
        <w:t>8bis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 xml:space="preserve">8 </w:t>
      </w:r>
      <w:r w:rsidR="00011930">
        <w:rPr>
          <w:rFonts w:ascii="Arial" w:hAnsi="Arial" w:cs="Arial"/>
        </w:rPr>
        <w:t>-</w:t>
      </w:r>
      <w:r w:rsidR="00943C44">
        <w:rPr>
          <w:rFonts w:ascii="Arial" w:hAnsi="Arial" w:cs="Arial"/>
        </w:rPr>
        <w:t xml:space="preserve"> 12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Oct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Chengdu</w:t>
      </w:r>
      <w:r w:rsidR="00011930">
        <w:rPr>
          <w:rFonts w:ascii="Arial" w:hAnsi="Arial" w:cs="Arial"/>
        </w:rPr>
        <w:t xml:space="preserve">, </w:t>
      </w:r>
      <w:r w:rsidR="00943C44">
        <w:rPr>
          <w:rFonts w:ascii="Arial" w:hAnsi="Arial" w:cs="Arial"/>
        </w:rPr>
        <w:t>China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 w:rsidR="00943C44">
        <w:rPr>
          <w:rFonts w:ascii="Arial" w:hAnsi="Arial" w:cs="Arial"/>
        </w:rPr>
        <w:t>89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1</w:t>
      </w:r>
      <w:r>
        <w:rPr>
          <w:rFonts w:ascii="Arial" w:hAnsi="Arial" w:cs="Arial"/>
        </w:rPr>
        <w:t>2</w:t>
      </w:r>
      <w:r w:rsidR="00943C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1</w:t>
      </w:r>
      <w:r>
        <w:rPr>
          <w:rFonts w:ascii="Arial" w:hAnsi="Arial" w:cs="Arial"/>
        </w:rPr>
        <w:t>6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Nov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>Spokane, US</w:t>
      </w:r>
    </w:p>
    <w:p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5A9" w:rsidRDefault="005755A9" w:rsidP="00EC3569">
      <w:r>
        <w:separator/>
      </w:r>
    </w:p>
  </w:endnote>
  <w:endnote w:type="continuationSeparator" w:id="0">
    <w:p w:rsidR="005755A9" w:rsidRDefault="005755A9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5A9" w:rsidRDefault="005755A9" w:rsidP="00EC3569">
      <w:r>
        <w:separator/>
      </w:r>
    </w:p>
  </w:footnote>
  <w:footnote w:type="continuationSeparator" w:id="0">
    <w:p w:rsidR="005755A9" w:rsidRDefault="005755A9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03"/>
    <w:rsid w:val="000043B9"/>
    <w:rsid w:val="0000759C"/>
    <w:rsid w:val="00011930"/>
    <w:rsid w:val="0002045F"/>
    <w:rsid w:val="00021205"/>
    <w:rsid w:val="00035C4D"/>
    <w:rsid w:val="000459A9"/>
    <w:rsid w:val="000528E8"/>
    <w:rsid w:val="00054512"/>
    <w:rsid w:val="00054CFA"/>
    <w:rsid w:val="00070AC7"/>
    <w:rsid w:val="00076661"/>
    <w:rsid w:val="00087C14"/>
    <w:rsid w:val="000A76A7"/>
    <w:rsid w:val="000D16A3"/>
    <w:rsid w:val="000E77D2"/>
    <w:rsid w:val="000F198D"/>
    <w:rsid w:val="001043AB"/>
    <w:rsid w:val="00126C9A"/>
    <w:rsid w:val="00162C7F"/>
    <w:rsid w:val="0016791B"/>
    <w:rsid w:val="00177A54"/>
    <w:rsid w:val="001803DD"/>
    <w:rsid w:val="00183045"/>
    <w:rsid w:val="001860BA"/>
    <w:rsid w:val="001961EE"/>
    <w:rsid w:val="001A1EC0"/>
    <w:rsid w:val="001A5059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B7407"/>
    <w:rsid w:val="002F2CD6"/>
    <w:rsid w:val="002F58EC"/>
    <w:rsid w:val="002F6F13"/>
    <w:rsid w:val="003049C8"/>
    <w:rsid w:val="00305302"/>
    <w:rsid w:val="003221B8"/>
    <w:rsid w:val="00327FEB"/>
    <w:rsid w:val="0034407B"/>
    <w:rsid w:val="0037101C"/>
    <w:rsid w:val="00375581"/>
    <w:rsid w:val="003859C2"/>
    <w:rsid w:val="003928B1"/>
    <w:rsid w:val="0039782B"/>
    <w:rsid w:val="003A4A90"/>
    <w:rsid w:val="003B3B14"/>
    <w:rsid w:val="003B5087"/>
    <w:rsid w:val="003D2585"/>
    <w:rsid w:val="003F58EB"/>
    <w:rsid w:val="004029B4"/>
    <w:rsid w:val="0040398F"/>
    <w:rsid w:val="00412E50"/>
    <w:rsid w:val="00427C9B"/>
    <w:rsid w:val="004541EF"/>
    <w:rsid w:val="00481405"/>
    <w:rsid w:val="004939FE"/>
    <w:rsid w:val="004A4516"/>
    <w:rsid w:val="004B0B53"/>
    <w:rsid w:val="004E5A97"/>
    <w:rsid w:val="004F082A"/>
    <w:rsid w:val="004F2004"/>
    <w:rsid w:val="005014D4"/>
    <w:rsid w:val="00503891"/>
    <w:rsid w:val="0053343C"/>
    <w:rsid w:val="00533CE0"/>
    <w:rsid w:val="005473FF"/>
    <w:rsid w:val="00560503"/>
    <w:rsid w:val="005649A4"/>
    <w:rsid w:val="005755A9"/>
    <w:rsid w:val="005953F6"/>
    <w:rsid w:val="00597FF8"/>
    <w:rsid w:val="005B3137"/>
    <w:rsid w:val="005B64D7"/>
    <w:rsid w:val="005D1651"/>
    <w:rsid w:val="005E0B10"/>
    <w:rsid w:val="006256A9"/>
    <w:rsid w:val="00645D79"/>
    <w:rsid w:val="006551F2"/>
    <w:rsid w:val="00656F8F"/>
    <w:rsid w:val="00666ED0"/>
    <w:rsid w:val="0067059C"/>
    <w:rsid w:val="00687DC4"/>
    <w:rsid w:val="006B433B"/>
    <w:rsid w:val="006B53EF"/>
    <w:rsid w:val="006C2138"/>
    <w:rsid w:val="006C6342"/>
    <w:rsid w:val="006E5886"/>
    <w:rsid w:val="006F3540"/>
    <w:rsid w:val="00703796"/>
    <w:rsid w:val="007114B9"/>
    <w:rsid w:val="00715128"/>
    <w:rsid w:val="00731A65"/>
    <w:rsid w:val="0075129A"/>
    <w:rsid w:val="007703E6"/>
    <w:rsid w:val="0077534A"/>
    <w:rsid w:val="00784878"/>
    <w:rsid w:val="007922E2"/>
    <w:rsid w:val="00797101"/>
    <w:rsid w:val="007A4261"/>
    <w:rsid w:val="007C13DD"/>
    <w:rsid w:val="007C166E"/>
    <w:rsid w:val="007C7512"/>
    <w:rsid w:val="007D75AB"/>
    <w:rsid w:val="00802C5E"/>
    <w:rsid w:val="0081652C"/>
    <w:rsid w:val="008249B9"/>
    <w:rsid w:val="00824EA4"/>
    <w:rsid w:val="00825D5B"/>
    <w:rsid w:val="008530F5"/>
    <w:rsid w:val="008705E6"/>
    <w:rsid w:val="00884374"/>
    <w:rsid w:val="008958CE"/>
    <w:rsid w:val="008A327F"/>
    <w:rsid w:val="008C3A05"/>
    <w:rsid w:val="008C5BFF"/>
    <w:rsid w:val="008D1AD1"/>
    <w:rsid w:val="008D4684"/>
    <w:rsid w:val="008E0FE7"/>
    <w:rsid w:val="00911E24"/>
    <w:rsid w:val="00935A66"/>
    <w:rsid w:val="00943C44"/>
    <w:rsid w:val="00945BE5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A070FD"/>
    <w:rsid w:val="00A14B45"/>
    <w:rsid w:val="00A23890"/>
    <w:rsid w:val="00A23991"/>
    <w:rsid w:val="00A27104"/>
    <w:rsid w:val="00A36C4C"/>
    <w:rsid w:val="00A40236"/>
    <w:rsid w:val="00A45AA7"/>
    <w:rsid w:val="00A653C9"/>
    <w:rsid w:val="00A65B20"/>
    <w:rsid w:val="00A91526"/>
    <w:rsid w:val="00AC7992"/>
    <w:rsid w:val="00AE06BB"/>
    <w:rsid w:val="00AE4F5E"/>
    <w:rsid w:val="00B041F8"/>
    <w:rsid w:val="00B34782"/>
    <w:rsid w:val="00B43A94"/>
    <w:rsid w:val="00B47324"/>
    <w:rsid w:val="00B5013D"/>
    <w:rsid w:val="00B703E8"/>
    <w:rsid w:val="00B73A0C"/>
    <w:rsid w:val="00B90659"/>
    <w:rsid w:val="00B963D0"/>
    <w:rsid w:val="00BA513C"/>
    <w:rsid w:val="00BB7A62"/>
    <w:rsid w:val="00BE4D88"/>
    <w:rsid w:val="00BF246A"/>
    <w:rsid w:val="00BF517E"/>
    <w:rsid w:val="00C035AD"/>
    <w:rsid w:val="00C11D8C"/>
    <w:rsid w:val="00C1315A"/>
    <w:rsid w:val="00C22497"/>
    <w:rsid w:val="00C276FF"/>
    <w:rsid w:val="00C71F82"/>
    <w:rsid w:val="00C95086"/>
    <w:rsid w:val="00CB22B0"/>
    <w:rsid w:val="00CC41F0"/>
    <w:rsid w:val="00CC4753"/>
    <w:rsid w:val="00CF4AC2"/>
    <w:rsid w:val="00CF5330"/>
    <w:rsid w:val="00D40472"/>
    <w:rsid w:val="00D41A39"/>
    <w:rsid w:val="00D63564"/>
    <w:rsid w:val="00D9260C"/>
    <w:rsid w:val="00D92AF1"/>
    <w:rsid w:val="00DB652C"/>
    <w:rsid w:val="00DC496F"/>
    <w:rsid w:val="00DC6B1C"/>
    <w:rsid w:val="00DD0F09"/>
    <w:rsid w:val="00DD11D4"/>
    <w:rsid w:val="00DD5D44"/>
    <w:rsid w:val="00E040A6"/>
    <w:rsid w:val="00E04161"/>
    <w:rsid w:val="00E12DC7"/>
    <w:rsid w:val="00E20F41"/>
    <w:rsid w:val="00E50922"/>
    <w:rsid w:val="00E62911"/>
    <w:rsid w:val="00E74739"/>
    <w:rsid w:val="00E77D5E"/>
    <w:rsid w:val="00E77FA6"/>
    <w:rsid w:val="00E80F01"/>
    <w:rsid w:val="00EA1FC0"/>
    <w:rsid w:val="00EC349D"/>
    <w:rsid w:val="00EC3569"/>
    <w:rsid w:val="00EC4801"/>
    <w:rsid w:val="00EF045A"/>
    <w:rsid w:val="00EF13D1"/>
    <w:rsid w:val="00EF1BD9"/>
    <w:rsid w:val="00F077D1"/>
    <w:rsid w:val="00F14657"/>
    <w:rsid w:val="00F14EB0"/>
    <w:rsid w:val="00F333FB"/>
    <w:rsid w:val="00F4051F"/>
    <w:rsid w:val="00F61571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keywords>CTPClassification=CTP_NT</cp:keywords>
  <cp:lastModifiedBy>Tang, Yang</cp:lastModifiedBy>
  <cp:revision>2</cp:revision>
  <dcterms:created xsi:type="dcterms:W3CDTF">2018-08-24T08:48:00Z</dcterms:created>
  <dcterms:modified xsi:type="dcterms:W3CDTF">2018-08-24T08:48:00Z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dd544648-4c5e-4af1-91a4-f3642932cc3d</vt:lpwstr>
  </property>
  <property fmtid="{D5CDD505-2E9C-101B-9397-08002B2CF9AE}" pid="3" name="CTP_TimeStamp">
    <vt:lpwstr>2018-08-10 17:11:55Z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